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F399D" w14:textId="0FB1B1B1" w:rsidR="00CF68B1" w:rsidRPr="00914236" w:rsidRDefault="00CF68B1" w:rsidP="00CF68B1">
      <w:pPr>
        <w:spacing w:after="0" w:line="240" w:lineRule="auto"/>
        <w:rPr>
          <w:rFonts w:ascii="Arial" w:eastAsia="Times New Roman" w:hAnsi="Arial" w:cs="Arial"/>
          <w:color w:val="333333"/>
          <w:sz w:val="24"/>
          <w:szCs w:val="24"/>
        </w:rPr>
      </w:pPr>
      <w:r>
        <w:rPr>
          <w:noProof/>
        </w:rPr>
        <w:drawing>
          <wp:anchor distT="0" distB="0" distL="114300" distR="114300" simplePos="0" relativeHeight="251661312" behindDoc="0" locked="0" layoutInCell="1" allowOverlap="1" wp14:anchorId="5FD16E17" wp14:editId="00794F63">
            <wp:simplePos x="914400" y="1447800"/>
            <wp:positionH relativeFrom="margin">
              <wp:align>left</wp:align>
            </wp:positionH>
            <wp:positionV relativeFrom="margin">
              <wp:align>top</wp:align>
            </wp:positionV>
            <wp:extent cx="2057400" cy="2057400"/>
            <wp:effectExtent l="0" t="0" r="0" b="0"/>
            <wp:wrapSquare wrapText="bothSides"/>
            <wp:docPr id="2" name="image" descr="https://pnna.org/images/PNNA_Logo_2017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pnna.org/images/PNNA_Logo_2017_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anchor>
        </w:drawing>
      </w:r>
      <w:r>
        <w:rPr>
          <w:rFonts w:ascii="&amp;quot" w:eastAsia="Times New Roman" w:hAnsi="&amp;quot" w:cs="Arial"/>
          <w:b/>
          <w:bCs/>
          <w:color w:val="000000"/>
          <w:sz w:val="36"/>
          <w:szCs w:val="36"/>
        </w:rPr>
        <w:t xml:space="preserve">Understanding </w:t>
      </w:r>
      <w:proofErr w:type="spellStart"/>
      <w:r>
        <w:rPr>
          <w:rFonts w:ascii="&amp;quot" w:eastAsia="Times New Roman" w:hAnsi="&amp;quot" w:cs="Arial"/>
          <w:b/>
          <w:bCs/>
          <w:color w:val="000000"/>
          <w:sz w:val="36"/>
          <w:szCs w:val="36"/>
        </w:rPr>
        <w:t>Exonumia</w:t>
      </w:r>
      <w:proofErr w:type="spellEnd"/>
      <w:r w:rsidRPr="00BE55C8">
        <w:rPr>
          <w:rStyle w:val="FootnoteReference"/>
          <w:rFonts w:ascii="&amp;quot" w:eastAsia="Times New Roman" w:hAnsi="&amp;quot" w:cs="Arial"/>
          <w:b/>
          <w:bCs/>
          <w:color w:val="000000"/>
          <w:sz w:val="32"/>
          <w:szCs w:val="32"/>
        </w:rPr>
        <w:footnoteReference w:id="1"/>
      </w:r>
      <w:r>
        <w:rPr>
          <w:rFonts w:ascii="&amp;quot" w:eastAsia="Times New Roman" w:hAnsi="&amp;quot" w:cs="Arial"/>
          <w:b/>
          <w:bCs/>
          <w:color w:val="000000"/>
          <w:sz w:val="36"/>
          <w:szCs w:val="36"/>
        </w:rPr>
        <w:t>:</w:t>
      </w:r>
      <w:r w:rsidR="007F48F8">
        <w:rPr>
          <w:rFonts w:ascii="&amp;quot" w:eastAsia="Times New Roman" w:hAnsi="&amp;quot" w:cs="Arial"/>
          <w:b/>
          <w:bCs/>
          <w:color w:val="000000"/>
          <w:sz w:val="36"/>
          <w:szCs w:val="36"/>
        </w:rPr>
        <w:br/>
      </w:r>
      <w:r>
        <w:rPr>
          <w:rFonts w:ascii="&amp;quot" w:eastAsia="Times New Roman" w:hAnsi="&amp;quot" w:cs="Arial"/>
          <w:b/>
          <w:bCs/>
          <w:color w:val="000000"/>
          <w:sz w:val="36"/>
          <w:szCs w:val="36"/>
        </w:rPr>
        <w:t>A Workshop</w:t>
      </w:r>
    </w:p>
    <w:p w14:paraId="28D1F91B" w14:textId="77777777" w:rsidR="00CF68B1" w:rsidRPr="00914236" w:rsidRDefault="00CF68B1" w:rsidP="00CF68B1">
      <w:pPr>
        <w:spacing w:after="0" w:line="240" w:lineRule="auto"/>
        <w:rPr>
          <w:rFonts w:ascii="Arial" w:eastAsia="Times New Roman" w:hAnsi="Arial" w:cs="Arial"/>
          <w:color w:val="333333"/>
          <w:sz w:val="24"/>
          <w:szCs w:val="24"/>
        </w:rPr>
      </w:pPr>
    </w:p>
    <w:p w14:paraId="1A4E4136" w14:textId="77777777" w:rsidR="00CF68B1" w:rsidRDefault="00CF68B1" w:rsidP="00CF68B1">
      <w:pPr>
        <w:spacing w:after="0" w:line="240" w:lineRule="auto"/>
        <w:rPr>
          <w:rFonts w:ascii="&amp;quot" w:eastAsia="Times New Roman" w:hAnsi="&amp;quot" w:cs="Arial"/>
          <w:color w:val="000000"/>
          <w:sz w:val="21"/>
          <w:szCs w:val="21"/>
        </w:rPr>
      </w:pPr>
      <w:r w:rsidRPr="00914236">
        <w:rPr>
          <w:rFonts w:ascii="&amp;quot" w:eastAsia="Times New Roman" w:hAnsi="&amp;quot" w:cs="Arial"/>
          <w:color w:val="000000"/>
          <w:sz w:val="21"/>
          <w:szCs w:val="21"/>
        </w:rPr>
        <w:t>with Independent Researcher</w:t>
      </w:r>
      <w:r>
        <w:rPr>
          <w:rFonts w:ascii="&amp;quot" w:eastAsia="Times New Roman" w:hAnsi="&amp;quot" w:cs="Arial"/>
          <w:color w:val="000000"/>
          <w:sz w:val="21"/>
          <w:szCs w:val="21"/>
        </w:rPr>
        <w:t>s</w:t>
      </w:r>
      <w:r w:rsidRPr="00914236">
        <w:rPr>
          <w:rFonts w:ascii="&amp;quot" w:eastAsia="Times New Roman" w:hAnsi="&amp;quot" w:cs="Arial"/>
          <w:color w:val="000000"/>
          <w:sz w:val="21"/>
          <w:szCs w:val="21"/>
        </w:rPr>
        <w:t>, Collector</w:t>
      </w:r>
      <w:r>
        <w:rPr>
          <w:rFonts w:ascii="&amp;quot" w:eastAsia="Times New Roman" w:hAnsi="&amp;quot" w:cs="Arial"/>
          <w:color w:val="000000"/>
          <w:sz w:val="21"/>
          <w:szCs w:val="21"/>
        </w:rPr>
        <w:t>s</w:t>
      </w:r>
      <w:r w:rsidRPr="00914236">
        <w:rPr>
          <w:rFonts w:ascii="&amp;quot" w:eastAsia="Times New Roman" w:hAnsi="&amp;quot" w:cs="Arial"/>
          <w:color w:val="000000"/>
          <w:sz w:val="21"/>
          <w:szCs w:val="21"/>
        </w:rPr>
        <w:t>, and AN</w:t>
      </w:r>
      <w:r>
        <w:rPr>
          <w:rFonts w:ascii="&amp;quot" w:eastAsia="Times New Roman" w:hAnsi="&amp;quot" w:cs="Arial"/>
          <w:color w:val="000000"/>
          <w:sz w:val="21"/>
          <w:szCs w:val="21"/>
        </w:rPr>
        <w:t>A</w:t>
      </w:r>
      <w:r w:rsidRPr="00914236">
        <w:rPr>
          <w:rFonts w:ascii="&amp;quot" w:eastAsia="Times New Roman" w:hAnsi="&amp;quot" w:cs="Arial"/>
          <w:color w:val="000000"/>
          <w:sz w:val="21"/>
          <w:szCs w:val="21"/>
        </w:rPr>
        <w:t xml:space="preserve"> Member</w:t>
      </w:r>
      <w:r>
        <w:rPr>
          <w:rFonts w:ascii="&amp;quot" w:eastAsia="Times New Roman" w:hAnsi="&amp;quot" w:cs="Arial"/>
          <w:color w:val="000000"/>
          <w:sz w:val="21"/>
          <w:szCs w:val="21"/>
        </w:rPr>
        <w:t>s</w:t>
      </w:r>
      <w:r w:rsidRPr="00914236">
        <w:rPr>
          <w:rFonts w:ascii="&amp;quot" w:eastAsia="Times New Roman" w:hAnsi="&amp;quot" w:cs="Arial"/>
          <w:color w:val="000000"/>
          <w:sz w:val="21"/>
          <w:szCs w:val="21"/>
        </w:rPr>
        <w:t>, </w:t>
      </w:r>
      <w:r>
        <w:rPr>
          <w:rFonts w:ascii="&amp;quot" w:eastAsia="Times New Roman" w:hAnsi="&amp;quot" w:cs="Arial"/>
          <w:color w:val="000000"/>
          <w:sz w:val="21"/>
          <w:szCs w:val="21"/>
        </w:rPr>
        <w:t>Kevin Akin, Margie Akin and James Bard</w:t>
      </w:r>
    </w:p>
    <w:p w14:paraId="47287FE2" w14:textId="77777777" w:rsidR="00CF68B1" w:rsidRDefault="00CF68B1" w:rsidP="00CF68B1">
      <w:pPr>
        <w:spacing w:after="0" w:line="240" w:lineRule="auto"/>
        <w:rPr>
          <w:rFonts w:ascii="Arial" w:eastAsia="Times New Roman" w:hAnsi="Arial" w:cs="Arial"/>
          <w:color w:val="333333"/>
          <w:sz w:val="24"/>
          <w:szCs w:val="24"/>
        </w:rPr>
      </w:pPr>
    </w:p>
    <w:p w14:paraId="77BED954" w14:textId="77777777" w:rsidR="00CF68B1" w:rsidRPr="00ED1C3B" w:rsidRDefault="00CF68B1" w:rsidP="00CF68B1">
      <w:pPr>
        <w:spacing w:after="0" w:line="240" w:lineRule="auto"/>
        <w:rPr>
          <w:rStyle w:val="Strong"/>
          <w:rFonts w:ascii="&amp;quot" w:hAnsi="&amp;quot" w:cs="Arial"/>
          <w:color w:val="000000"/>
          <w:sz w:val="24"/>
          <w:szCs w:val="24"/>
        </w:rPr>
      </w:pPr>
      <w:r w:rsidRPr="00ED1C3B">
        <w:rPr>
          <w:rStyle w:val="Strong"/>
          <w:rFonts w:ascii="&amp;quot" w:hAnsi="&amp;quot" w:cs="Arial"/>
          <w:color w:val="000000"/>
          <w:sz w:val="24"/>
          <w:szCs w:val="24"/>
        </w:rPr>
        <w:t xml:space="preserve">When: </w:t>
      </w:r>
      <w:r w:rsidRPr="00ED1C3B">
        <w:rPr>
          <w:rFonts w:ascii="&amp;quot" w:eastAsia="Times New Roman" w:hAnsi="&amp;quot" w:cs="Arial"/>
          <w:b/>
          <w:bCs/>
          <w:color w:val="FF0000"/>
          <w:sz w:val="24"/>
          <w:szCs w:val="24"/>
        </w:rPr>
        <w:t>Saturday, November 2, 2019 | 9:00 am – Noon</w:t>
      </w:r>
    </w:p>
    <w:p w14:paraId="6FA453F7" w14:textId="77777777" w:rsidR="00CF68B1" w:rsidRDefault="00CF68B1" w:rsidP="00CF68B1">
      <w:pPr>
        <w:spacing w:after="0" w:line="240" w:lineRule="auto"/>
        <w:rPr>
          <w:rFonts w:ascii="&amp;quot" w:hAnsi="&amp;quot" w:cstheme="minorHAnsi"/>
          <w:sz w:val="24"/>
          <w:szCs w:val="24"/>
        </w:rPr>
      </w:pPr>
      <w:r w:rsidRPr="00ED1C3B">
        <w:rPr>
          <w:rStyle w:val="Strong"/>
          <w:rFonts w:ascii="&amp;quot" w:hAnsi="&amp;quot"/>
          <w:sz w:val="24"/>
          <w:szCs w:val="24"/>
        </w:rPr>
        <w:t xml:space="preserve">Where:  </w:t>
      </w:r>
      <w:r w:rsidRPr="00ED1C3B">
        <w:rPr>
          <w:rStyle w:val="Strong"/>
          <w:rFonts w:ascii="&amp;quot" w:hAnsi="&amp;quot" w:cstheme="minorHAnsi"/>
          <w:color w:val="000000"/>
          <w:sz w:val="24"/>
          <w:szCs w:val="24"/>
        </w:rPr>
        <w:t>WILLAMETTE COIN CLUB/PNNA 15TH ANNUAL FALL CONVENTION</w:t>
      </w:r>
      <w:r>
        <w:rPr>
          <w:rStyle w:val="Strong"/>
          <w:rFonts w:ascii="&amp;quot" w:hAnsi="&amp;quot" w:cstheme="minorHAnsi"/>
          <w:b w:val="0"/>
          <w:color w:val="000000"/>
          <w:sz w:val="24"/>
          <w:szCs w:val="24"/>
        </w:rPr>
        <w:t xml:space="preserve"> </w:t>
      </w:r>
      <w:r w:rsidRPr="00ED1C3B">
        <w:rPr>
          <w:rStyle w:val="Strong"/>
          <w:rFonts w:ascii="&amp;quot" w:hAnsi="&amp;quot" w:cstheme="minorHAnsi"/>
          <w:color w:val="000000"/>
          <w:sz w:val="24"/>
          <w:szCs w:val="24"/>
        </w:rPr>
        <w:t>(November 1-3, 2019</w:t>
      </w:r>
      <w:r w:rsidRPr="00BE55C8">
        <w:rPr>
          <w:rStyle w:val="Strong"/>
          <w:rFonts w:ascii="&amp;quot" w:hAnsi="&amp;quot" w:cstheme="minorHAnsi"/>
          <w:color w:val="000000"/>
          <w:sz w:val="24"/>
          <w:szCs w:val="24"/>
        </w:rPr>
        <w:t>)</w:t>
      </w:r>
      <w:r w:rsidRPr="00BE55C8">
        <w:rPr>
          <w:rStyle w:val="Strong"/>
          <w:rFonts w:ascii="&amp;quot" w:hAnsi="&amp;quot" w:cstheme="minorHAnsi"/>
          <w:b w:val="0"/>
          <w:color w:val="000000"/>
          <w:sz w:val="24"/>
          <w:szCs w:val="24"/>
        </w:rPr>
        <w:t xml:space="preserve"> at th</w:t>
      </w:r>
      <w:r w:rsidRPr="000D400F">
        <w:rPr>
          <w:rStyle w:val="Strong"/>
          <w:rFonts w:ascii="&amp;quot" w:hAnsi="&amp;quot" w:cstheme="minorHAnsi"/>
          <w:b w:val="0"/>
          <w:color w:val="000000"/>
          <w:sz w:val="24"/>
          <w:szCs w:val="24"/>
        </w:rPr>
        <w:t>e</w:t>
      </w:r>
      <w:r w:rsidRPr="00ED1C3B">
        <w:rPr>
          <w:rStyle w:val="Strong"/>
          <w:rFonts w:ascii="&amp;quot" w:hAnsi="&amp;quot" w:cstheme="minorHAnsi"/>
          <w:color w:val="000000"/>
          <w:sz w:val="24"/>
          <w:szCs w:val="24"/>
        </w:rPr>
        <w:t xml:space="preserve"> </w:t>
      </w:r>
      <w:hyperlink r:id="rId7" w:history="1">
        <w:r w:rsidRPr="00ED1C3B">
          <w:rPr>
            <w:rStyle w:val="Hyperlink"/>
            <w:rFonts w:ascii="&amp;quot" w:hAnsi="&amp;quot" w:cstheme="minorHAnsi"/>
            <w:sz w:val="24"/>
            <w:szCs w:val="24"/>
          </w:rPr>
          <w:t>DoubleTree Lloyd Center Hotel</w:t>
        </w:r>
      </w:hyperlink>
      <w:r w:rsidRPr="00ED1C3B">
        <w:rPr>
          <w:rFonts w:ascii="&amp;quot" w:hAnsi="&amp;quot" w:cstheme="minorHAnsi"/>
          <w:sz w:val="24"/>
          <w:szCs w:val="24"/>
        </w:rPr>
        <w:t>,</w:t>
      </w:r>
      <w:r>
        <w:rPr>
          <w:rFonts w:ascii="&amp;quot" w:hAnsi="&amp;quot" w:cstheme="minorHAnsi"/>
          <w:sz w:val="24"/>
          <w:szCs w:val="24"/>
        </w:rPr>
        <w:t xml:space="preserve"> 1000 NE Multnomah Street, Portland, OR 97323.</w:t>
      </w:r>
    </w:p>
    <w:p w14:paraId="0E360CAA" w14:textId="77777777" w:rsidR="00CF68B1" w:rsidRDefault="00CF68B1" w:rsidP="00CF68B1">
      <w:pPr>
        <w:spacing w:after="0" w:line="240" w:lineRule="auto"/>
        <w:rPr>
          <w:rFonts w:ascii="&amp;quot" w:hAnsi="&amp;quot" w:cstheme="minorHAnsi"/>
          <w:sz w:val="24"/>
          <w:szCs w:val="24"/>
        </w:rPr>
      </w:pPr>
    </w:p>
    <w:p w14:paraId="4A9098D1" w14:textId="7ED3B22F" w:rsidR="00CF68B1" w:rsidRPr="00ED1C3B" w:rsidRDefault="00CF68B1" w:rsidP="007F48F8">
      <w:pPr>
        <w:spacing w:after="0" w:line="240" w:lineRule="auto"/>
        <w:jc w:val="both"/>
        <w:rPr>
          <w:rFonts w:ascii="&amp;quot" w:eastAsia="Times New Roman" w:hAnsi="&amp;quot" w:cs="Arial"/>
          <w:color w:val="333333"/>
          <w:sz w:val="24"/>
          <w:szCs w:val="24"/>
        </w:rPr>
      </w:pPr>
      <w:r w:rsidRPr="00ED1C3B">
        <w:rPr>
          <w:rFonts w:ascii="&amp;quot" w:eastAsia="Times New Roman" w:hAnsi="&amp;quot" w:cs="Arial"/>
          <w:b/>
          <w:bCs/>
          <w:color w:val="000000"/>
          <w:sz w:val="24"/>
          <w:szCs w:val="24"/>
        </w:rPr>
        <w:t>Workshop Admission Cost</w:t>
      </w:r>
      <w:r w:rsidRPr="00ED1C3B">
        <w:rPr>
          <w:rFonts w:ascii="&amp;quot" w:eastAsia="Times New Roman" w:hAnsi="&amp;quot" w:cs="Arial"/>
          <w:bCs/>
          <w:color w:val="000000"/>
          <w:sz w:val="24"/>
          <w:szCs w:val="24"/>
        </w:rPr>
        <w:t>: $20.0</w:t>
      </w:r>
      <w:bookmarkStart w:id="0" w:name="_GoBack"/>
      <w:bookmarkEnd w:id="0"/>
      <w:r w:rsidRPr="00ED1C3B">
        <w:rPr>
          <w:rFonts w:ascii="&amp;quot" w:eastAsia="Times New Roman" w:hAnsi="&amp;quot" w:cs="Arial"/>
          <w:bCs/>
          <w:color w:val="000000"/>
          <w:sz w:val="24"/>
          <w:szCs w:val="24"/>
        </w:rPr>
        <w:t xml:space="preserve">0 for PNNA members, $30.00 for non-members, $10.00 for </w:t>
      </w:r>
      <w:r>
        <w:rPr>
          <w:rFonts w:ascii="&amp;quot" w:eastAsia="Times New Roman" w:hAnsi="&amp;quot" w:cs="Arial"/>
          <w:bCs/>
          <w:color w:val="000000"/>
          <w:sz w:val="24"/>
          <w:szCs w:val="24"/>
        </w:rPr>
        <w:t>Young Numismatist</w:t>
      </w:r>
      <w:r w:rsidR="007F48F8">
        <w:rPr>
          <w:rFonts w:ascii="&amp;quot" w:eastAsia="Times New Roman" w:hAnsi="&amp;quot" w:cs="Arial"/>
          <w:bCs/>
          <w:color w:val="000000"/>
          <w:sz w:val="24"/>
          <w:szCs w:val="24"/>
        </w:rPr>
        <w:t>s</w:t>
      </w:r>
      <w:r>
        <w:rPr>
          <w:rFonts w:ascii="&amp;quot" w:eastAsia="Times New Roman" w:hAnsi="&amp;quot" w:cs="Arial"/>
          <w:bCs/>
          <w:color w:val="000000"/>
          <w:sz w:val="24"/>
          <w:szCs w:val="24"/>
        </w:rPr>
        <w:t xml:space="preserve"> (YN)</w:t>
      </w:r>
      <w:r w:rsidRPr="00ED1C3B">
        <w:rPr>
          <w:rFonts w:ascii="&amp;quot" w:eastAsia="Times New Roman" w:hAnsi="&amp;quot" w:cs="Arial"/>
          <w:bCs/>
          <w:color w:val="000000"/>
          <w:sz w:val="24"/>
          <w:szCs w:val="24"/>
        </w:rPr>
        <w:t>.</w:t>
      </w:r>
    </w:p>
    <w:p w14:paraId="28437992" w14:textId="77777777" w:rsidR="00CF68B1" w:rsidRPr="00921032" w:rsidRDefault="00CF68B1" w:rsidP="007F48F8">
      <w:pPr>
        <w:spacing w:before="240" w:after="0" w:line="240" w:lineRule="auto"/>
        <w:jc w:val="both"/>
        <w:rPr>
          <w:rFonts w:ascii="&amp;quot" w:eastAsia="Times New Roman" w:hAnsi="&amp;quot" w:cs="Arial"/>
          <w:color w:val="000000"/>
        </w:rPr>
      </w:pPr>
      <w:r w:rsidRPr="00921032">
        <w:rPr>
          <w:rFonts w:ascii="&amp;quot" w:eastAsia="Times New Roman" w:hAnsi="&amp;quot" w:cs="Arial"/>
          <w:color w:val="000000"/>
        </w:rPr>
        <w:t xml:space="preserve">From beginners to experts, this workshop will increase your knowledge of all aspects of exonumia. Helpful handouts including bibliography of published and web-available resources to help identify, date, and attribute exonumia; a guide to finding and market-savvy purchasing; and instructions on how to research the origins and functions of your tokens. This workshop will be </w:t>
      </w:r>
      <w:r w:rsidRPr="00921032">
        <w:rPr>
          <w:rFonts w:ascii="&amp;quot" w:eastAsia="Times New Roman" w:hAnsi="&amp;quot" w:cs="Arial"/>
          <w:i/>
          <w:color w:val="000000"/>
        </w:rPr>
        <w:t>hands-on</w:t>
      </w:r>
      <w:r w:rsidRPr="00921032">
        <w:rPr>
          <w:rFonts w:ascii="&amp;quot" w:eastAsia="Times New Roman" w:hAnsi="&amp;quot" w:cs="Arial"/>
          <w:color w:val="000000"/>
        </w:rPr>
        <w:t>. Though it is impossible to bring examples of each</w:t>
      </w:r>
      <w:r>
        <w:rPr>
          <w:rFonts w:ascii="&amp;quot" w:eastAsia="Times New Roman" w:hAnsi="&amp;quot" w:cs="Arial"/>
          <w:color w:val="000000"/>
        </w:rPr>
        <w:t>-</w:t>
      </w:r>
      <w:r w:rsidRPr="00921032">
        <w:rPr>
          <w:rFonts w:ascii="&amp;quot" w:eastAsia="Times New Roman" w:hAnsi="&amp;quot" w:cs="Arial"/>
          <w:color w:val="000000"/>
        </w:rPr>
        <w:t>and</w:t>
      </w:r>
      <w:r>
        <w:rPr>
          <w:rFonts w:ascii="&amp;quot" w:eastAsia="Times New Roman" w:hAnsi="&amp;quot" w:cs="Arial"/>
          <w:color w:val="000000"/>
        </w:rPr>
        <w:t>-</w:t>
      </w:r>
      <w:r w:rsidRPr="00921032">
        <w:rPr>
          <w:rFonts w:ascii="&amp;quot" w:eastAsia="Times New Roman" w:hAnsi="&amp;quot" w:cs="Arial"/>
          <w:color w:val="000000"/>
        </w:rPr>
        <w:t>every kind of token, medal, ticket, store-card and the like, the presenters will bring (</w:t>
      </w:r>
      <w:r w:rsidRPr="00921032">
        <w:rPr>
          <w:rFonts w:ascii="&amp;quot" w:eastAsia="Times New Roman" w:hAnsi="&amp;quot" w:cs="Arial"/>
          <w:color w:val="FF0000"/>
        </w:rPr>
        <w:t>and give away examples</w:t>
      </w:r>
      <w:r w:rsidRPr="00921032">
        <w:rPr>
          <w:rFonts w:ascii="&amp;quot" w:eastAsia="Times New Roman" w:hAnsi="&amp;quot" w:cs="Arial"/>
          <w:color w:val="000000"/>
        </w:rPr>
        <w:t>) an interesting array of exonumia types, both common and rare. No prior knowledge of exonumia collecting is required. Bring an open mind and be ready to branch out into this interesting and rewarding subfield of numismatics.</w:t>
      </w:r>
    </w:p>
    <w:p w14:paraId="3F9BA23E" w14:textId="77777777" w:rsidR="00CF68B1" w:rsidRPr="000B6A6A" w:rsidRDefault="00CF68B1" w:rsidP="00CF68B1">
      <w:pPr>
        <w:spacing w:before="240" w:after="0" w:line="240" w:lineRule="auto"/>
        <w:rPr>
          <w:rFonts w:ascii="&amp;quot" w:eastAsia="Times New Roman" w:hAnsi="&amp;quot" w:cs="Arial"/>
          <w:b/>
          <w:caps/>
          <w:color w:val="000000"/>
          <w:sz w:val="24"/>
          <w:szCs w:val="24"/>
        </w:rPr>
      </w:pPr>
      <w:r w:rsidRPr="000B6A6A">
        <w:rPr>
          <w:rFonts w:ascii="&amp;quot" w:eastAsia="Times New Roman" w:hAnsi="&amp;quot" w:cs="Arial"/>
          <w:b/>
          <w:caps/>
          <w:color w:val="000000"/>
          <w:sz w:val="24"/>
          <w:szCs w:val="24"/>
        </w:rPr>
        <w:t>Workshop Application</w:t>
      </w:r>
    </w:p>
    <w:p w14:paraId="50ABF3F2" w14:textId="276CD1FB" w:rsidR="00CF68B1" w:rsidRDefault="00CF68B1" w:rsidP="00CF68B1">
      <w:pPr>
        <w:spacing w:before="240" w:after="0" w:line="360" w:lineRule="auto"/>
        <w:rPr>
          <w:rFonts w:ascii="&amp;quot" w:eastAsia="Times New Roman" w:hAnsi="&amp;quot" w:cs="Arial"/>
          <w:color w:val="000000"/>
          <w:sz w:val="21"/>
          <w:szCs w:val="21"/>
        </w:rPr>
      </w:pPr>
      <w:r>
        <w:rPr>
          <w:rFonts w:ascii="&amp;quot" w:eastAsia="Times New Roman" w:hAnsi="&amp;quot" w:cs="Arial"/>
          <w:color w:val="000000"/>
          <w:sz w:val="21"/>
          <w:szCs w:val="21"/>
        </w:rPr>
        <w:t>Name(s): (also age if YN)____________________________________________________</w:t>
      </w:r>
      <w:r w:rsidR="007F48F8">
        <w:rPr>
          <w:rFonts w:ascii="&amp;quot" w:eastAsia="Times New Roman" w:hAnsi="&amp;quot" w:cs="Arial"/>
          <w:color w:val="000000"/>
          <w:sz w:val="21"/>
          <w:szCs w:val="21"/>
        </w:rPr>
        <w:t>__</w:t>
      </w:r>
      <w:r>
        <w:rPr>
          <w:rFonts w:ascii="&amp;quot" w:eastAsia="Times New Roman" w:hAnsi="&amp;quot" w:cs="Arial"/>
          <w:color w:val="000000"/>
          <w:sz w:val="21"/>
          <w:szCs w:val="21"/>
        </w:rPr>
        <w:t>_____________________________________</w:t>
      </w:r>
      <w:r>
        <w:rPr>
          <w:rFonts w:ascii="&amp;quot" w:eastAsia="Times New Roman" w:hAnsi="&amp;quot" w:cs="Arial"/>
          <w:color w:val="000000"/>
          <w:sz w:val="21"/>
          <w:szCs w:val="21"/>
        </w:rPr>
        <w:br/>
        <w:t>Address: _____________________________________________________________________________________________________________</w:t>
      </w:r>
      <w:r>
        <w:rPr>
          <w:rFonts w:ascii="&amp;quot" w:eastAsia="Times New Roman" w:hAnsi="&amp;quot" w:cs="Arial"/>
          <w:color w:val="000000"/>
          <w:sz w:val="21"/>
          <w:szCs w:val="21"/>
        </w:rPr>
        <w:br/>
        <w:t>Email: ________________________________________________________________________________________________________________</w:t>
      </w:r>
      <w:r>
        <w:rPr>
          <w:rFonts w:ascii="&amp;quot" w:eastAsia="Times New Roman" w:hAnsi="&amp;quot" w:cs="Arial"/>
          <w:color w:val="000000"/>
          <w:sz w:val="21"/>
          <w:szCs w:val="21"/>
        </w:rPr>
        <w:br/>
        <w:t>Phone Number: _____________________________________________________________________________________________________</w:t>
      </w:r>
      <w:r>
        <w:rPr>
          <w:rFonts w:ascii="&amp;quot" w:eastAsia="Times New Roman" w:hAnsi="&amp;quot" w:cs="Arial"/>
          <w:color w:val="000000"/>
          <w:sz w:val="21"/>
          <w:szCs w:val="21"/>
        </w:rPr>
        <w:br/>
        <w:t>Amount Enclosed: __________________________________________________________________________________________________</w:t>
      </w:r>
      <w:r>
        <w:rPr>
          <w:rFonts w:ascii="&amp;quot" w:eastAsia="Times New Roman" w:hAnsi="&amp;quot" w:cs="Arial"/>
          <w:color w:val="000000"/>
          <w:sz w:val="21"/>
          <w:szCs w:val="21"/>
        </w:rPr>
        <w:br/>
        <w:t xml:space="preserve">Make check payable to Pacific Northwest Numismatic Association and mail to </w:t>
      </w:r>
      <w:r w:rsidRPr="005D3085">
        <w:rPr>
          <w:rFonts w:ascii="&amp;quot" w:eastAsia="Times New Roman" w:hAnsi="&amp;quot" w:cs="Arial"/>
          <w:i/>
          <w:color w:val="000000"/>
          <w:sz w:val="21"/>
          <w:szCs w:val="21"/>
        </w:rPr>
        <w:t>Scott Loos, PNNA Treasurer, PO Box 2210, North Bend, WA 98045</w:t>
      </w:r>
      <w:r>
        <w:rPr>
          <w:rFonts w:ascii="&amp;quot" w:eastAsia="Times New Roman" w:hAnsi="&amp;quot" w:cs="Arial"/>
          <w:color w:val="000000"/>
          <w:sz w:val="21"/>
          <w:szCs w:val="21"/>
        </w:rPr>
        <w:t xml:space="preserve">. Phone 425-831-8789, </w:t>
      </w:r>
      <w:hyperlink r:id="rId8" w:history="1">
        <w:r w:rsidRPr="00D61489">
          <w:rPr>
            <w:rStyle w:val="Hyperlink"/>
            <w:rFonts w:ascii="&amp;quot" w:eastAsia="Times New Roman" w:hAnsi="&amp;quot" w:cs="Arial"/>
            <w:sz w:val="21"/>
            <w:szCs w:val="21"/>
          </w:rPr>
          <w:t>scottloos@msn.com</w:t>
        </w:r>
      </w:hyperlink>
      <w:r>
        <w:rPr>
          <w:rFonts w:ascii="&amp;quot" w:eastAsia="Times New Roman" w:hAnsi="&amp;quot" w:cs="Arial"/>
          <w:color w:val="000000"/>
          <w:sz w:val="21"/>
          <w:szCs w:val="21"/>
        </w:rPr>
        <w:t xml:space="preserve">  or use PayPal. Log onto PayPal and send your payment to </w:t>
      </w:r>
      <w:hyperlink r:id="rId9" w:history="1">
        <w:r w:rsidRPr="00D61489">
          <w:rPr>
            <w:rStyle w:val="Hyperlink"/>
            <w:rFonts w:ascii="&amp;quot" w:eastAsia="Times New Roman" w:hAnsi="&amp;quot" w:cs="Arial"/>
            <w:sz w:val="21"/>
            <w:szCs w:val="21"/>
          </w:rPr>
          <w:t>sales@pnna.org</w:t>
        </w:r>
      </w:hyperlink>
    </w:p>
    <w:p w14:paraId="08B31086" w14:textId="77777777" w:rsidR="009D5184" w:rsidRDefault="009D5184" w:rsidP="00CF68B1">
      <w:pPr>
        <w:rPr>
          <w:rFonts w:ascii="&amp;quot" w:eastAsia="Times New Roman" w:hAnsi="&amp;quot" w:cs="Arial"/>
          <w:color w:val="000000"/>
          <w:sz w:val="20"/>
          <w:szCs w:val="20"/>
        </w:rPr>
      </w:pPr>
    </w:p>
    <w:p w14:paraId="217FDA30" w14:textId="313D8936" w:rsidR="00B14003" w:rsidRDefault="00CF68B1" w:rsidP="007F48F8">
      <w:pPr>
        <w:jc w:val="both"/>
      </w:pPr>
      <w:r w:rsidRPr="00680B06">
        <w:rPr>
          <w:rFonts w:ascii="&amp;quot" w:eastAsia="Times New Roman" w:hAnsi="&amp;quot" w:cs="Arial"/>
          <w:color w:val="000000"/>
          <w:sz w:val="20"/>
          <w:szCs w:val="20"/>
        </w:rPr>
        <w:t>Hotel information. DoubleTree Lloyd Center Hotel, 1000 NE Multnomah Street, Portland, OR 97232. In-house reservations – call the hotel directly at 503-281-6111 and ask for Request Group: PNNA. Or call central reservations at 1-800-996</w:t>
      </w:r>
      <w:r w:rsidR="007F48F8">
        <w:rPr>
          <w:rFonts w:ascii="&amp;quot" w:eastAsia="Times New Roman" w:hAnsi="&amp;quot" w:cs="Arial"/>
          <w:color w:val="000000"/>
          <w:sz w:val="20"/>
          <w:szCs w:val="20"/>
        </w:rPr>
        <w:t>-</w:t>
      </w:r>
      <w:r w:rsidRPr="00680B06">
        <w:rPr>
          <w:rFonts w:ascii="&amp;quot" w:eastAsia="Times New Roman" w:hAnsi="&amp;quot" w:cs="Arial"/>
          <w:color w:val="000000"/>
          <w:sz w:val="20"/>
          <w:szCs w:val="20"/>
        </w:rPr>
        <w:t>0510.</w:t>
      </w:r>
    </w:p>
    <w:sectPr w:rsidR="00B140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85A6C" w14:textId="77777777" w:rsidR="00AF3524" w:rsidRDefault="00AF3524" w:rsidP="00CF68B1">
      <w:pPr>
        <w:spacing w:after="0" w:line="240" w:lineRule="auto"/>
      </w:pPr>
      <w:r>
        <w:separator/>
      </w:r>
    </w:p>
  </w:endnote>
  <w:endnote w:type="continuationSeparator" w:id="0">
    <w:p w14:paraId="54F88093" w14:textId="77777777" w:rsidR="00AF3524" w:rsidRDefault="00AF3524" w:rsidP="00CF6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E6BAF" w14:textId="77777777" w:rsidR="00AF3524" w:rsidRDefault="00AF3524" w:rsidP="00CF68B1">
      <w:pPr>
        <w:spacing w:after="0" w:line="240" w:lineRule="auto"/>
      </w:pPr>
      <w:r>
        <w:separator/>
      </w:r>
    </w:p>
  </w:footnote>
  <w:footnote w:type="continuationSeparator" w:id="0">
    <w:p w14:paraId="58297F32" w14:textId="77777777" w:rsidR="00AF3524" w:rsidRDefault="00AF3524" w:rsidP="00CF68B1">
      <w:pPr>
        <w:spacing w:after="0" w:line="240" w:lineRule="auto"/>
      </w:pPr>
      <w:r>
        <w:continuationSeparator/>
      </w:r>
    </w:p>
  </w:footnote>
  <w:footnote w:id="1">
    <w:p w14:paraId="48E73313" w14:textId="20C59E68" w:rsidR="00CF68B1" w:rsidRPr="001921D8" w:rsidRDefault="00CF68B1" w:rsidP="007F48F8">
      <w:pPr>
        <w:pStyle w:val="FootnoteText"/>
        <w:jc w:val="both"/>
        <w:rPr>
          <w:rFonts w:ascii="&amp;quot" w:hAnsi="&amp;quot"/>
        </w:rPr>
      </w:pPr>
      <w:r w:rsidRPr="001921D8">
        <w:rPr>
          <w:rStyle w:val="FootnoteReference"/>
          <w:rFonts w:ascii="&amp;quot" w:hAnsi="&amp;quot"/>
        </w:rPr>
        <w:footnoteRef/>
      </w:r>
      <w:r w:rsidRPr="001921D8">
        <w:rPr>
          <w:rFonts w:ascii="&amp;quot" w:hAnsi="&amp;quot"/>
        </w:rPr>
        <w:t xml:space="preserve"> </w:t>
      </w:r>
      <w:r w:rsidRPr="009D5184">
        <w:rPr>
          <w:rFonts w:ascii="&amp;quot" w:hAnsi="&amp;quot" w:cs="Arial"/>
          <w:b/>
          <w:bCs/>
          <w:sz w:val="18"/>
          <w:szCs w:val="18"/>
        </w:rPr>
        <w:t>Exonumia</w:t>
      </w:r>
      <w:r w:rsidRPr="009D5184">
        <w:rPr>
          <w:rFonts w:ascii="&amp;quot" w:hAnsi="&amp;quot" w:cs="Arial"/>
          <w:sz w:val="18"/>
          <w:szCs w:val="18"/>
          <w:shd w:val="clear" w:color="auto" w:fill="FFFFFF"/>
        </w:rPr>
        <w:t xml:space="preserve"> are numismatic items (</w:t>
      </w:r>
      <w:hyperlink r:id="rId1" w:tooltip="Token coin" w:history="1">
        <w:r w:rsidRPr="009D5184">
          <w:rPr>
            <w:rFonts w:ascii="&amp;quot" w:hAnsi="&amp;quot" w:cs="Arial"/>
            <w:sz w:val="18"/>
            <w:szCs w:val="18"/>
          </w:rPr>
          <w:t>tokens</w:t>
        </w:r>
      </w:hyperlink>
      <w:r w:rsidRPr="009D5184">
        <w:rPr>
          <w:rFonts w:ascii="&amp;quot" w:hAnsi="&amp;quot" w:cs="Arial"/>
          <w:sz w:val="18"/>
          <w:szCs w:val="18"/>
          <w:shd w:val="clear" w:color="auto" w:fill="FFFFFF"/>
        </w:rPr>
        <w:t xml:space="preserve">, </w:t>
      </w:r>
      <w:hyperlink r:id="rId2" w:tooltip="Medal" w:history="1">
        <w:r w:rsidRPr="009D5184">
          <w:rPr>
            <w:rFonts w:ascii="&amp;quot" w:hAnsi="&amp;quot" w:cs="Arial"/>
            <w:sz w:val="18"/>
            <w:szCs w:val="18"/>
          </w:rPr>
          <w:t>medals</w:t>
        </w:r>
      </w:hyperlink>
      <w:r w:rsidRPr="009D5184">
        <w:rPr>
          <w:rFonts w:ascii="&amp;quot" w:hAnsi="&amp;quot" w:cs="Arial"/>
          <w:sz w:val="18"/>
          <w:szCs w:val="18"/>
          <w:shd w:val="clear" w:color="auto" w:fill="FFFFFF"/>
        </w:rPr>
        <w:t xml:space="preserve">, or </w:t>
      </w:r>
      <w:hyperlink r:id="rId3" w:tooltip="Scrip" w:history="1">
        <w:r w:rsidRPr="009D5184">
          <w:rPr>
            <w:rFonts w:ascii="&amp;quot" w:hAnsi="&amp;quot" w:cs="Arial"/>
            <w:sz w:val="18"/>
            <w:szCs w:val="18"/>
          </w:rPr>
          <w:t>scrip</w:t>
        </w:r>
      </w:hyperlink>
      <w:r w:rsidRPr="009D5184">
        <w:rPr>
          <w:rFonts w:ascii="&amp;quot" w:hAnsi="&amp;quot" w:cs="Arial"/>
          <w:sz w:val="18"/>
          <w:szCs w:val="18"/>
          <w:shd w:val="clear" w:color="auto" w:fill="FFFFFF"/>
        </w:rPr>
        <w:t xml:space="preserve">) other than coins and paper money. It includes "Good For" tokens, badges, counterstamped coins, </w:t>
      </w:r>
      <w:hyperlink r:id="rId4" w:tooltip="Elongated coin" w:history="1">
        <w:r w:rsidRPr="009D5184">
          <w:rPr>
            <w:rFonts w:ascii="&amp;quot" w:hAnsi="&amp;quot" w:cs="Arial"/>
            <w:sz w:val="18"/>
            <w:szCs w:val="18"/>
          </w:rPr>
          <w:t>elongated coins</w:t>
        </w:r>
      </w:hyperlink>
      <w:r w:rsidRPr="009D5184">
        <w:rPr>
          <w:rFonts w:ascii="&amp;quot" w:hAnsi="&amp;quot" w:cs="Arial"/>
          <w:sz w:val="18"/>
          <w:szCs w:val="18"/>
          <w:shd w:val="clear" w:color="auto" w:fill="FFFFFF"/>
        </w:rPr>
        <w:t xml:space="preserve">, encased coins, souvenir medallions, tags, </w:t>
      </w:r>
      <w:hyperlink r:id="rId5" w:tooltip="Wooden nickel" w:history="1">
        <w:r w:rsidRPr="009D5184">
          <w:rPr>
            <w:rFonts w:ascii="&amp;quot" w:hAnsi="&amp;quot" w:cs="Arial"/>
            <w:sz w:val="18"/>
            <w:szCs w:val="18"/>
          </w:rPr>
          <w:t>wooden nickels</w:t>
        </w:r>
      </w:hyperlink>
      <w:r w:rsidRPr="009D5184">
        <w:rPr>
          <w:rFonts w:ascii="&amp;quot" w:hAnsi="&amp;quot" w:cs="Arial"/>
          <w:sz w:val="18"/>
          <w:szCs w:val="18"/>
          <w:shd w:val="clear" w:color="auto" w:fill="FFFFFF"/>
        </w:rPr>
        <w:t xml:space="preserve"> and similar items. It is related to </w:t>
      </w:r>
      <w:hyperlink r:id="rId6" w:tooltip="Numismatics" w:history="1">
        <w:r w:rsidRPr="009D5184">
          <w:rPr>
            <w:rFonts w:ascii="&amp;quot" w:hAnsi="&amp;quot" w:cs="Arial"/>
            <w:sz w:val="18"/>
            <w:szCs w:val="18"/>
          </w:rPr>
          <w:t>numismatics</w:t>
        </w:r>
      </w:hyperlink>
      <w:r w:rsidRPr="009D5184">
        <w:rPr>
          <w:rFonts w:ascii="&amp;quot" w:hAnsi="&amp;quot" w:cs="Arial"/>
          <w:sz w:val="18"/>
          <w:szCs w:val="18"/>
          <w:shd w:val="clear" w:color="auto" w:fill="FFFFFF"/>
        </w:rPr>
        <w:t xml:space="preserve"> (concerned with coins which have been </w:t>
      </w:r>
      <w:hyperlink r:id="rId7" w:tooltip="Legal tender" w:history="1">
        <w:r w:rsidRPr="009D5184">
          <w:rPr>
            <w:rFonts w:ascii="&amp;quot" w:hAnsi="&amp;quot" w:cs="Arial"/>
            <w:sz w:val="18"/>
            <w:szCs w:val="18"/>
          </w:rPr>
          <w:t>legal tender</w:t>
        </w:r>
      </w:hyperlink>
      <w:r w:rsidRPr="009D5184">
        <w:rPr>
          <w:rFonts w:ascii="&amp;quot" w:hAnsi="&amp;quot" w:cs="Arial"/>
          <w:sz w:val="18"/>
          <w:szCs w:val="18"/>
          <w:shd w:val="clear" w:color="auto" w:fill="FFFFFF"/>
        </w:rPr>
        <w:t xml:space="preserve">), and many </w:t>
      </w:r>
      <w:hyperlink r:id="rId8" w:tooltip="Coin collector" w:history="1">
        <w:r w:rsidRPr="009D5184">
          <w:rPr>
            <w:rFonts w:ascii="&amp;quot" w:hAnsi="&amp;quot" w:cs="Arial"/>
            <w:sz w:val="18"/>
            <w:szCs w:val="18"/>
          </w:rPr>
          <w:t>coin collectors</w:t>
        </w:r>
      </w:hyperlink>
      <w:r w:rsidRPr="009D5184">
        <w:rPr>
          <w:rFonts w:ascii="&amp;quot" w:hAnsi="&amp;quot" w:cs="Arial"/>
          <w:sz w:val="18"/>
          <w:szCs w:val="18"/>
          <w:shd w:val="clear" w:color="auto" w:fill="FFFFFF"/>
        </w:rPr>
        <w:t xml:space="preserve"> are also exonumists (and don’t know it </w:t>
      </w:r>
      <w:r w:rsidRPr="009D5184">
        <w:rPr>
          <mc:AlternateContent>
            <mc:Choice Requires="w16se">
              <w:rFonts w:ascii="&amp;quot" w:hAnsi="&amp;quot" w:cs="Arial"/>
            </mc:Choice>
            <mc:Fallback>
              <w:rFonts w:ascii="Segoe UI Emoji" w:eastAsia="Segoe UI Emoji" w:hAnsi="Segoe UI Emoji" w:cs="Segoe UI Emoji"/>
            </mc:Fallback>
          </mc:AlternateContent>
          <w:sz w:val="18"/>
          <w:szCs w:val="18"/>
          <w:shd w:val="clear" w:color="auto" w:fill="FFFFFF"/>
        </w:rPr>
        <mc:AlternateContent>
          <mc:Choice Requires="w16se">
            <w16se:symEx w16se:font="Segoe UI Emoji" w16se:char="1F60A"/>
          </mc:Choice>
          <mc:Fallback>
            <w:t>😊</w:t>
          </mc:Fallback>
        </mc:AlternateContent>
      </w:r>
      <w:r w:rsidRPr="009D5184">
        <w:rPr>
          <w:rFonts w:ascii="&amp;quot" w:hAnsi="&amp;quot" w:cs="Arial"/>
          <w:sz w:val="18"/>
          <w:szCs w:val="18"/>
          <w:shd w:val="clear" w:color="auto" w:fill="FFFFFF"/>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8B1"/>
    <w:rsid w:val="000D400F"/>
    <w:rsid w:val="007F48F8"/>
    <w:rsid w:val="008E5418"/>
    <w:rsid w:val="009D5184"/>
    <w:rsid w:val="009E5B9B"/>
    <w:rsid w:val="00AF3524"/>
    <w:rsid w:val="00B14003"/>
    <w:rsid w:val="00BE55C8"/>
    <w:rsid w:val="00CF6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620FF"/>
  <w15:chartTrackingRefBased/>
  <w15:docId w15:val="{08E8C628-114F-4813-8832-90948D72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68B1"/>
    <w:rPr>
      <w:b/>
      <w:bCs/>
    </w:rPr>
  </w:style>
  <w:style w:type="character" w:styleId="Hyperlink">
    <w:name w:val="Hyperlink"/>
    <w:basedOn w:val="DefaultParagraphFont"/>
    <w:uiPriority w:val="99"/>
    <w:unhideWhenUsed/>
    <w:rsid w:val="00CF68B1"/>
    <w:rPr>
      <w:color w:val="0000FF"/>
      <w:u w:val="single"/>
    </w:rPr>
  </w:style>
  <w:style w:type="paragraph" w:styleId="FootnoteText">
    <w:name w:val="footnote text"/>
    <w:basedOn w:val="Normal"/>
    <w:link w:val="FootnoteTextChar"/>
    <w:uiPriority w:val="99"/>
    <w:semiHidden/>
    <w:unhideWhenUsed/>
    <w:rsid w:val="00CF68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8B1"/>
    <w:rPr>
      <w:sz w:val="20"/>
      <w:szCs w:val="20"/>
    </w:rPr>
  </w:style>
  <w:style w:type="character" w:styleId="FootnoteReference">
    <w:name w:val="footnote reference"/>
    <w:basedOn w:val="DefaultParagraphFont"/>
    <w:uiPriority w:val="99"/>
    <w:semiHidden/>
    <w:unhideWhenUsed/>
    <w:rsid w:val="00CF68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loos@msn.com" TargetMode="External"/><Relationship Id="rId3" Type="http://schemas.openxmlformats.org/officeDocument/2006/relationships/webSettings" Target="webSettings.xml"/><Relationship Id="rId7" Type="http://schemas.openxmlformats.org/officeDocument/2006/relationships/hyperlink" Target="http://doubletree.hilt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sales@pnna.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Coin_collector" TargetMode="External"/><Relationship Id="rId3" Type="http://schemas.openxmlformats.org/officeDocument/2006/relationships/hyperlink" Target="https://en.wikipedia.org/wiki/Scrip" TargetMode="External"/><Relationship Id="rId7" Type="http://schemas.openxmlformats.org/officeDocument/2006/relationships/hyperlink" Target="https://en.wikipedia.org/wiki/Legal_tender" TargetMode="External"/><Relationship Id="rId2" Type="http://schemas.openxmlformats.org/officeDocument/2006/relationships/hyperlink" Target="https://en.wikipedia.org/wiki/Medal" TargetMode="External"/><Relationship Id="rId1" Type="http://schemas.openxmlformats.org/officeDocument/2006/relationships/hyperlink" Target="https://en.wikipedia.org/wiki/Token_coin" TargetMode="External"/><Relationship Id="rId6" Type="http://schemas.openxmlformats.org/officeDocument/2006/relationships/hyperlink" Target="https://en.wikipedia.org/wiki/Numismatics" TargetMode="External"/><Relationship Id="rId5" Type="http://schemas.openxmlformats.org/officeDocument/2006/relationships/hyperlink" Target="https://en.wikipedia.org/wiki/Wooden_nickel" TargetMode="External"/><Relationship Id="rId4" Type="http://schemas.openxmlformats.org/officeDocument/2006/relationships/hyperlink" Target="https://en.wikipedia.org/wiki/Elongated_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Bard</dc:creator>
  <cp:keywords/>
  <dc:description/>
  <cp:lastModifiedBy>Eric Holcomb</cp:lastModifiedBy>
  <cp:revision>5</cp:revision>
  <dcterms:created xsi:type="dcterms:W3CDTF">2019-03-19T17:15:00Z</dcterms:created>
  <dcterms:modified xsi:type="dcterms:W3CDTF">2019-04-14T02:56:00Z</dcterms:modified>
</cp:coreProperties>
</file>